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43" w:rsidRDefault="005F1A43" w:rsidP="005F1A43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ELENA MIGUÉLEZ CIVERA, pianista.</w:t>
      </w:r>
    </w:p>
    <w:p w:rsidR="005F1A43" w:rsidRDefault="005F1A43" w:rsidP="005F1A4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F1A43" w:rsidRDefault="005F1A43" w:rsidP="005F1A4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7A7B661A" wp14:editId="6B08FF56">
            <wp:simplePos x="0" y="0"/>
            <wp:positionH relativeFrom="column">
              <wp:posOffset>59690</wp:posOffset>
            </wp:positionH>
            <wp:positionV relativeFrom="paragraph">
              <wp:posOffset>23495</wp:posOffset>
            </wp:positionV>
            <wp:extent cx="2797810" cy="3815080"/>
            <wp:effectExtent l="0" t="0" r="2540" b="0"/>
            <wp:wrapSquare wrapText="bothSides"/>
            <wp:docPr id="1" name="Imagen 1" descr="Biografía - Elena Miguélez, Pian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grafía - Elena Miguélez, Pianis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Elena Miguélez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Civera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Se forma en los conservatorios de Palencia, Burgos, León y Oviedo donde finaliza el Grado Superior de Piano con Premio Extraordinario bajo la tutela de Dª Teresa Pérez Hernández. Posee los títulos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Profesor Superior de: Piano; Música de cámara; Solfeo, Teoría de la Música, Transposición y Acompañamiento; y Pedagogía musical. </w:t>
      </w:r>
    </w:p>
    <w:p w:rsidR="005F1A43" w:rsidRDefault="005F1A43" w:rsidP="005F1A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2003, se traslada a Utrecht (Holanda), donde permanece dos años ampliando su formación en la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Facultad de Música de Utrecht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Guiada por Paolo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Giacometti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obtiene el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Diploma de Posgrado en Música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con altas calificaciones en la especialidad de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Interpretación 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Junio de 2005. </w:t>
      </w:r>
    </w:p>
    <w:p w:rsidR="005F1A43" w:rsidRPr="005F1A43" w:rsidRDefault="005F1A43" w:rsidP="005F1A4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2010 obtiene el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Diploma de Estudios Avanzados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(D.E.A.) por la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Universidad de Oviedo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dentro del Programa de Doctorado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“Música en la España Contemporánea”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con la calificación de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Sobresaliente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por su trabajo de investigación sobre la obra para piano hasta 1912 del compositor leonés Rogelio Villar.</w:t>
      </w:r>
    </w:p>
    <w:p w:rsidR="005F1A43" w:rsidRPr="005F1A43" w:rsidRDefault="005F1A43" w:rsidP="005F1A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Durante su carrera ha tenido el placer de recibir consejos pianísticos y pedagógicos de reconocidos pianistas, tales como: Carmen Deleito, Josep Mª Colom, Marta Zabaleta, Lucca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Chiantore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Francisco Jaime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Pantín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Blanca Uribe,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Julian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Martin, Boris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Slutsky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Dominic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Weber, Stephen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Prutsman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Joaquín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Achúcarro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 Alan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Weis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Balázs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Szokolay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Hakon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Austbo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Sebastián Colombo.</w:t>
      </w:r>
    </w:p>
    <w:p w:rsidR="005F1A43" w:rsidRPr="005F1A43" w:rsidRDefault="005F1A43" w:rsidP="005F1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Sus cualidades pianísticas han sido reconocidas en varios concursos donde ha sido galardonada con el Primer Premio en el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“Gerardo Diego”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(Soria, 2003), donde también obtuvo el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Premio al mejor intérprete de Castilla y León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y en el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Concurso Internacional de Intérpretes Noveles “Villa de Sahagún” 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(León, 2001), así como el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Premio “Caja Duero”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(Soria, 2003),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Premio Extraordinario Fin de Grado Superior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(Oviedo, 2001) y el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Premio Extraordinario Fin de Carrera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“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Ángel Muñiz Toca”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(Oviedo, 2001).  </w:t>
      </w:r>
    </w:p>
    <w:p w:rsidR="005F1A43" w:rsidRPr="005F1A43" w:rsidRDefault="005F1A43" w:rsidP="005F1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 colaborado como solista acompañada por orquestas como la 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Amnesty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International 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Orchestra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Orquesta Sinfónica de Extremadura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Orquesta Sinfónica Ciudad de León “Odón Alonso”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) o la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Unidad de Música de la Academia Básica del Aire, 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Países Bajos y España, bajo la batuta de Pedro 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López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López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Luis Miguel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Abello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Dorel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Murgu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Julio César Ruíz Salamanca, respectivamente. </w:t>
      </w:r>
    </w:p>
    <w:p w:rsidR="005F1A43" w:rsidRDefault="005F1A43" w:rsidP="005F1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F1A43" w:rsidRPr="005F1A43" w:rsidRDefault="005F1A43" w:rsidP="005F1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Como solista o en diversas formaciones ha dado recitales en salas de conciertos,  teatros y auditorios de  España, Países Bajos (Utrecht,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Amsterdam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Groningen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), Reino Unido (Londres y Cardiff), Italia (Nápoles) y España (Asturias, Castilla y León, Madrid, Murcia, Andalucía, Galicia, Castilla-La Mancha, Comunidad  Valenciana…). Ha sido invitada a participar en ciclos como el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XXVI Festival de Música Española de León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(2015),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XIX Edición de Conciertos en la 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Cuevona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de Ribadesella 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(2016), el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XVII Festival de Música Contemporánea de Madrid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(COMA</w:t>
      </w:r>
      <w:r w:rsidR="00A250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2015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),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XXV Festival de Música de la Mancha</w:t>
      </w:r>
      <w:r w:rsidR="00A2509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(2018)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XXI Ciclos de conciertos Homenaje a Áureo Herrero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 El Barraco (Ávila</w:t>
      </w:r>
      <w:r w:rsidR="00A250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2016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), XIX Festival Internacional de Guitarra de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Ciutat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Xixona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(2024), fundaciones como 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Eutherpe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 León o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Siglo Futuro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 Guadalajara, sociedades filarmónicas como las de Ávila, Almería, Oviedo y Burgos, sociedades lúdico-culturales como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Círculo de La Amistad-Numancia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 Soria, el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Círculo de la Unión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 Burgos, el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Centro Vecinal e Cultural de Valladares 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Vigo o el Casino de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Llanes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sociedades divulgativas de ámbito regional  como la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Sociedad de Conciertos de Albacete 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(con conciertos en el </w:t>
      </w:r>
      <w:r w:rsidRPr="005F1A43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Casino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Albacete y el </w:t>
      </w:r>
      <w:r w:rsidRPr="005F1A43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Teatro Auditorio José Luis Perales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Cuenca) y nacional como la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Asociación Mujeres en la Música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Colabora en producciones líricas como como “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Carmina 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Burana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” (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Orff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),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“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El Pequeño deshollinador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” (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Britten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), en el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Auditorio Ciudad de León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o festivales como la 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Chamber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Music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Parade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en la sala 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Vredemburg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 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(Utrecht).</w:t>
      </w:r>
    </w:p>
    <w:p w:rsidR="005F1A43" w:rsidRDefault="005F1A43" w:rsidP="005F1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F1A43" w:rsidRPr="005F1A43" w:rsidRDefault="005F1A43" w:rsidP="005F1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Ha tenido el placer de colaborar con músicos de primera fila como los saxofonistas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Arno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Bornkamp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Christian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Wirth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Jean Denis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Michat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Alexandre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Doisy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Gerad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McChrystal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o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Nicolas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Prost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Desde 2008 forma el dúo 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Saxperience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con el saxofonista Antonio Cánovas Moreno. Es frecuentemente invitada, en calidad de pianista acompañante o profesora de piano, a diversas Jornadas (como las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III Jornadas Nacionales de Saxofón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) y cursos (como el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 XII Curso Internacional de Música “Ciudad de Astorga”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III Curso-Festival de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violonchelo 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Arteforum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de Gijón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Curso Internacional de Música de León, I y II Curso Internacional de Saxofón 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Sax&amp;Sun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)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Ha participado en proyectos discográficos como la grabación del Cd promocional del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4e 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Fluticon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Compositieconcours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 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 la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flautist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Mélanie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Cacault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 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Music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Across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the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Atlantic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en colaboración con la Indiana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University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South Bend con el saxofonista Antonio Cánovas. En 2024 inicia un proyecto con el guitarrista Fernando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Espí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el percusionista Rafael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Mayans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5F1A43" w:rsidRDefault="005F1A43" w:rsidP="005F1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25099" w:rsidRDefault="005F1A43" w:rsidP="005F1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2006, obtuvo por oposición la plaza de Profesora de Piano en el Principado de Asturias, y accede al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Conservatorio Superior de Música "Eduardo Martínez 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Torner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"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 Oviedo donde imparte docencia de Piano, Piano complementario y Repertorio con pianista acompañante hasta 2023. Allí ostenta entre 2006 y 2011 el cargo de Directora de la Oficina de Relaciones Internacionales instaurando y desarrollando el programa Erasmus en esta institución.</w:t>
      </w:r>
    </w:p>
    <w:p w:rsidR="005F1A43" w:rsidRPr="005F1A43" w:rsidRDefault="005F1A43" w:rsidP="005F1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bookmarkStart w:id="0" w:name="_GoBack"/>
      <w:bookmarkEnd w:id="0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Aunque en 2020 obtiene la plaza de Catedrática de Repertorio con Piano para Instrumentos en Andalucía continúa su labor docente en el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Conservatorio Superior de Música “Eduardo Martínez 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Torner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”  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Oviedo. En 2023, ocupa la Cátedra de Repertorio  con Piano para Instrumentos en el 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Conservatorio </w:t>
      </w:r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lastRenderedPageBreak/>
        <w:t xml:space="preserve">Superior de Murcia "Manuel 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Massotti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Littel</w:t>
      </w:r>
      <w:proofErr w:type="spellEnd"/>
      <w:r w:rsidRPr="005F1A4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"</w:t>
      </w: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 Murcia, donde continúa su labor docente compaginándola con su actividad concertística y con la elaboración de sus tesis doctoral en torno a la figura del compositor leonés Rogelio Villar.</w:t>
      </w:r>
    </w:p>
    <w:p w:rsidR="005F1A43" w:rsidRDefault="005F1A43" w:rsidP="005F1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F1A43" w:rsidRPr="005F1A43" w:rsidRDefault="005F1A43" w:rsidP="005F1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Ha impartido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masterclasses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diversos centros como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Koningklijk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Conservatorium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Antwerpen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(Amberes, Bélgica), Conservatorio di Música “San Pietro a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Majella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”, Instituto de Alta Cultura de Nápoles (Italia),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Hanzehogeschool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Prins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Claus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Conservatorium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Groningen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Groningen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Países Bajos).</w:t>
      </w:r>
    </w:p>
    <w:p w:rsidR="005F1A43" w:rsidRDefault="005F1A43" w:rsidP="005F1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F1A43" w:rsidRPr="005F1A43" w:rsidRDefault="005F1A43" w:rsidP="005F1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Desde 2020 muestra interés por la dirección formándose en diversos cursos hacia un perfil de dirección coral infantil y juvenil con Elena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Rosso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Margarita Muñiz. En 2023/24 se convierte en la primera directora de la Coral Cantares de </w:t>
      </w:r>
      <w:proofErr w:type="spellStart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Mieres</w:t>
      </w:r>
      <w:proofErr w:type="spellEnd"/>
      <w:r w:rsidRPr="005F1A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(Asturias) y en la actualidad trabaja en el desarrollo de un proyecto coral infantil en Mazarrón (Murcia).</w:t>
      </w:r>
    </w:p>
    <w:p w:rsidR="00174BA5" w:rsidRDefault="00174BA5" w:rsidP="005F1A43">
      <w:pPr>
        <w:jc w:val="both"/>
      </w:pPr>
    </w:p>
    <w:sectPr w:rsidR="00174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16"/>
    <w:rsid w:val="00097216"/>
    <w:rsid w:val="00174BA5"/>
    <w:rsid w:val="005B4286"/>
    <w:rsid w:val="005F1A43"/>
    <w:rsid w:val="00663825"/>
    <w:rsid w:val="007D6F31"/>
    <w:rsid w:val="009C7FB6"/>
    <w:rsid w:val="00A25099"/>
    <w:rsid w:val="00A33DC0"/>
    <w:rsid w:val="00E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Pepe</cp:lastModifiedBy>
  <cp:revision>2</cp:revision>
  <dcterms:created xsi:type="dcterms:W3CDTF">2024-03-29T11:30:00Z</dcterms:created>
  <dcterms:modified xsi:type="dcterms:W3CDTF">2024-03-29T11:50:00Z</dcterms:modified>
</cp:coreProperties>
</file>